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7 - Celebrations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Y3/4</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Maths Tasks (Aim to do 1 per day)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 - your child will have an individual login to access this </w:t>
            </w:r>
            <w:r w:rsidDel="00000000" w:rsidR="00000000" w:rsidRPr="00000000">
              <w:rPr>
                <w:b w:val="1"/>
                <w:sz w:val="20"/>
                <w:szCs w:val="20"/>
                <w:rtl w:val="0"/>
              </w:rPr>
              <w:t xml:space="preserve">(20 mins on SOUND CHECK).</w:t>
            </w:r>
          </w:p>
          <w:p w:rsidR="00000000" w:rsidDel="00000000" w:rsidP="00000000" w:rsidRDefault="00000000" w:rsidRPr="00000000" w14:paraId="0000000B">
            <w:pPr>
              <w:widowControl w:val="0"/>
              <w:numPr>
                <w:ilvl w:val="0"/>
                <w:numId w:val="10"/>
              </w:numPr>
              <w:spacing w:line="240" w:lineRule="auto"/>
              <w:ind w:left="720" w:hanging="360"/>
              <w:rPr>
                <w:sz w:val="20"/>
                <w:szCs w:val="20"/>
              </w:rPr>
            </w:pPr>
            <w:r w:rsidDel="00000000" w:rsidR="00000000" w:rsidRPr="00000000">
              <w:rPr>
                <w:sz w:val="20"/>
                <w:szCs w:val="20"/>
                <w:rtl w:val="0"/>
              </w:rPr>
              <w:t xml:space="preserve">If your child works on ‘</w:t>
            </w:r>
            <w:hyperlink r:id="rId8">
              <w:r w:rsidDel="00000000" w:rsidR="00000000" w:rsidRPr="00000000">
                <w:rPr>
                  <w:color w:val="1155cc"/>
                  <w:sz w:val="20"/>
                  <w:szCs w:val="20"/>
                  <w:u w:val="single"/>
                  <w:rtl w:val="0"/>
                </w:rPr>
                <w:t xml:space="preserve">Numbots’</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sz w:val="20"/>
                <w:szCs w:val="20"/>
              </w:rPr>
            </w:pPr>
            <w:r w:rsidDel="00000000" w:rsidR="00000000" w:rsidRPr="00000000">
              <w:rPr>
                <w:sz w:val="20"/>
                <w:szCs w:val="20"/>
                <w:rtl w:val="0"/>
              </w:rPr>
              <w:t xml:space="preserve"> in school they can access this with the same login.</w:t>
            </w:r>
          </w:p>
          <w:p w:rsidR="00000000" w:rsidDel="00000000" w:rsidP="00000000" w:rsidRDefault="00000000" w:rsidRPr="00000000" w14:paraId="0000000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w:t>
            </w:r>
            <w:r w:rsidDel="00000000" w:rsidR="00000000" w:rsidRPr="00000000">
              <w:rPr>
                <w:sz w:val="20"/>
                <w:szCs w:val="20"/>
                <w:rtl w:val="0"/>
              </w:rPr>
              <w:t xml:space="preserve"> focus on number bonds, halves, doubles and times tables. </w:t>
            </w:r>
          </w:p>
          <w:p w:rsidR="00000000" w:rsidDel="00000000" w:rsidP="00000000" w:rsidRDefault="00000000" w:rsidRPr="00000000" w14:paraId="0000000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Adding totals of the weekly shopping list or some work around money.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adding money. </w:t>
            </w:r>
          </w:p>
          <w:p w:rsidR="00000000" w:rsidDel="00000000" w:rsidP="00000000" w:rsidRDefault="00000000" w:rsidRPr="00000000" w14:paraId="0000000F">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w:t>
            </w:r>
            <w:r w:rsidDel="00000000" w:rsidR="00000000" w:rsidRPr="00000000">
              <w:rPr>
                <w:sz w:val="20"/>
                <w:szCs w:val="20"/>
                <w:rtl w:val="0"/>
              </w:rPr>
              <w:t xml:space="preserve">. Read to the quarter hour and the nearest 5 minutes. </w:t>
            </w:r>
          </w:p>
          <w:p w:rsidR="00000000" w:rsidDel="00000000" w:rsidP="00000000" w:rsidRDefault="00000000" w:rsidRPr="00000000" w14:paraId="000000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they know about </w:t>
            </w:r>
            <w:r w:rsidDel="00000000" w:rsidR="00000000" w:rsidRPr="00000000">
              <w:rPr>
                <w:b w:val="1"/>
                <w:sz w:val="20"/>
                <w:szCs w:val="20"/>
                <w:rtl w:val="0"/>
              </w:rPr>
              <w:t xml:space="preserve">Money.</w:t>
            </w:r>
            <w:r w:rsidDel="00000000" w:rsidR="00000000" w:rsidRPr="00000000">
              <w:rPr>
                <w:sz w:val="20"/>
                <w:szCs w:val="20"/>
                <w:rtl w:val="0"/>
              </w:rPr>
              <w:t xml:space="preserve"> This could be pictures, diagrams, explanations, methods etc. They can be as creative as they want to be.</w:t>
            </w:r>
          </w:p>
          <w:p w:rsidR="00000000" w:rsidDel="00000000" w:rsidP="00000000" w:rsidRDefault="00000000" w:rsidRPr="00000000" w14:paraId="00000011">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counting forwards and backwards from any given number in </w:t>
            </w:r>
            <w:r w:rsidDel="00000000" w:rsidR="00000000" w:rsidRPr="00000000">
              <w:rPr>
                <w:b w:val="1"/>
                <w:sz w:val="20"/>
                <w:szCs w:val="20"/>
                <w:rtl w:val="0"/>
              </w:rPr>
              <w:t xml:space="preserve">4s</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3">
            <w:pPr>
              <w:widowControl w:val="0"/>
              <w:numPr>
                <w:ilvl w:val="0"/>
                <w:numId w:val="2"/>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4">
            <w:pPr>
              <w:widowControl w:val="0"/>
              <w:numPr>
                <w:ilvl w:val="0"/>
                <w:numId w:val="2"/>
              </w:numPr>
              <w:spacing w:line="240" w:lineRule="auto"/>
              <w:ind w:left="720" w:hanging="360"/>
              <w:rPr>
                <w:sz w:val="20"/>
                <w:szCs w:val="20"/>
              </w:rPr>
            </w:pPr>
            <w:r w:rsidDel="00000000" w:rsidR="00000000" w:rsidRPr="00000000">
              <w:rPr>
                <w:sz w:val="20"/>
                <w:szCs w:val="20"/>
                <w:rtl w:val="0"/>
              </w:rPr>
              <w:t xml:space="preserve">Watch </w:t>
            </w:r>
            <w:hyperlink r:id="rId12">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5">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3">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6">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4">
              <w:r w:rsidDel="00000000" w:rsidR="00000000" w:rsidRPr="00000000">
                <w:rPr>
                  <w:color w:val="1155cc"/>
                  <w:sz w:val="20"/>
                  <w:szCs w:val="20"/>
                  <w:u w:val="single"/>
                  <w:rtl w:val="0"/>
                </w:rPr>
                <w:t xml:space="preserve">Active learn</w:t>
              </w:r>
            </w:hyperlink>
            <w:r w:rsidDel="00000000" w:rsidR="00000000" w:rsidRPr="00000000">
              <w:rPr>
                <w:sz w:val="20"/>
                <w:szCs w:val="20"/>
                <w:rtl w:val="0"/>
              </w:rPr>
              <w:t xml:space="preserve"> and complete the activities. These focus on comprehension skills. </w:t>
            </w:r>
          </w:p>
          <w:p w:rsidR="00000000" w:rsidDel="00000000" w:rsidP="00000000" w:rsidRDefault="00000000" w:rsidRPr="00000000" w14:paraId="00000017">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8">
            <w:pPr>
              <w:widowControl w:val="0"/>
              <w:numPr>
                <w:ilvl w:val="0"/>
                <w:numId w:val="2"/>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3/4 for </w:t>
            </w:r>
            <w:hyperlink r:id="rId15">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p>
          <w:p w:rsidR="00000000" w:rsidDel="00000000" w:rsidP="00000000" w:rsidRDefault="00000000" w:rsidRPr="00000000" w14:paraId="0000001D">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6">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1E">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1F">
            <w:pPr>
              <w:widowControl w:val="0"/>
              <w:numPr>
                <w:ilvl w:val="0"/>
                <w:numId w:val="6"/>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20">
            <w:pPr>
              <w:widowControl w:val="0"/>
              <w:numPr>
                <w:ilvl w:val="0"/>
                <w:numId w:val="8"/>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words within words. Write the word and find smaller words within them, e.g. spelling = line, gel, in,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9"/>
              </w:numPr>
              <w:spacing w:line="240" w:lineRule="auto"/>
              <w:ind w:left="720" w:hanging="360"/>
              <w:rPr>
                <w:sz w:val="20"/>
                <w:szCs w:val="20"/>
              </w:rPr>
            </w:pPr>
            <w:r w:rsidDel="00000000" w:rsidR="00000000" w:rsidRPr="00000000">
              <w:rPr>
                <w:sz w:val="20"/>
                <w:szCs w:val="20"/>
                <w:rtl w:val="0"/>
              </w:rPr>
              <w:t xml:space="preserve">Write a postcard to a family member recounting a celebration that has just taken place.</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3">
            <w:pPr>
              <w:widowControl w:val="0"/>
              <w:numPr>
                <w:ilvl w:val="0"/>
                <w:numId w:val="9"/>
              </w:numPr>
              <w:spacing w:line="240" w:lineRule="auto"/>
              <w:ind w:left="720" w:hanging="360"/>
              <w:rPr>
                <w:sz w:val="20"/>
                <w:szCs w:val="20"/>
              </w:rPr>
            </w:pPr>
            <w:r w:rsidDel="00000000" w:rsidR="00000000" w:rsidRPr="00000000">
              <w:rPr>
                <w:sz w:val="20"/>
                <w:szCs w:val="20"/>
                <w:rtl w:val="0"/>
              </w:rPr>
              <w:t xml:space="preserve">Write a set of instructions for ‘How to play the new game?’ Remember to include a list of things they will need. Also not forgetting to include headings and subheadings. Then write their set of instructions, remembering to include imperative verbs. (Verbs that command you to do something). Think about the key rules!</w:t>
            </w:r>
          </w:p>
          <w:p w:rsidR="00000000" w:rsidDel="00000000" w:rsidP="00000000" w:rsidRDefault="00000000" w:rsidRPr="00000000" w14:paraId="00000024">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5">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Write a non-chronological report about a particular religious festival they have found out about.</w:t>
            </w:r>
          </w:p>
          <w:p w:rsidR="00000000" w:rsidDel="00000000" w:rsidP="00000000" w:rsidRDefault="00000000" w:rsidRPr="00000000" w14:paraId="0000002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7">
            <w:pPr>
              <w:widowControl w:val="0"/>
              <w:numPr>
                <w:ilvl w:val="0"/>
                <w:numId w:val="9"/>
              </w:numPr>
              <w:spacing w:line="240" w:lineRule="auto"/>
              <w:ind w:left="720" w:hanging="360"/>
              <w:rPr>
                <w:sz w:val="20"/>
                <w:szCs w:val="20"/>
              </w:rPr>
            </w:pPr>
            <w:r w:rsidDel="00000000" w:rsidR="00000000" w:rsidRPr="00000000">
              <w:rPr>
                <w:sz w:val="20"/>
                <w:szCs w:val="20"/>
                <w:rtl w:val="0"/>
              </w:rPr>
              <w:t xml:space="preserve">Write a scary story that would be great to read aloud on Halloween. Use the images on </w:t>
            </w:r>
            <w:hyperlink r:id="rId18">
              <w:r w:rsidDel="00000000" w:rsidR="00000000" w:rsidRPr="00000000">
                <w:rPr>
                  <w:color w:val="1155cc"/>
                  <w:sz w:val="20"/>
                  <w:szCs w:val="20"/>
                  <w:u w:val="single"/>
                  <w:rtl w:val="0"/>
                </w:rPr>
                <w:t xml:space="preserve">Spooky</w:t>
              </w:r>
            </w:hyperlink>
            <w:r w:rsidDel="00000000" w:rsidR="00000000" w:rsidRPr="00000000">
              <w:rPr>
                <w:sz w:val="20"/>
                <w:szCs w:val="20"/>
                <w:rtl w:val="0"/>
              </w:rPr>
              <w:t xml:space="preserve"> to give them some inspiration.</w:t>
            </w:r>
          </w:p>
          <w:p w:rsidR="00000000" w:rsidDel="00000000" w:rsidP="00000000" w:rsidRDefault="00000000" w:rsidRPr="00000000" w14:paraId="0000002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9">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Design a card celebrating a religious celebration, remember to include a poem/verse for inside. You could make either an Eid, Easter, Diwali card etc….</w:t>
            </w:r>
          </w:p>
          <w:p w:rsidR="00000000" w:rsidDel="00000000" w:rsidP="00000000" w:rsidRDefault="00000000" w:rsidRPr="00000000" w14:paraId="0000002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B">
            <w:pPr>
              <w:widowControl w:val="0"/>
              <w:numPr>
                <w:ilvl w:val="0"/>
                <w:numId w:val="5"/>
              </w:numPr>
              <w:spacing w:line="240" w:lineRule="auto"/>
              <w:ind w:left="720" w:hanging="360"/>
              <w:rPr>
                <w:sz w:val="20"/>
                <w:szCs w:val="20"/>
              </w:rPr>
            </w:pPr>
            <w:r w:rsidDel="00000000" w:rsidR="00000000" w:rsidRPr="00000000">
              <w:rPr>
                <w:sz w:val="20"/>
                <w:szCs w:val="20"/>
                <w:rtl w:val="0"/>
              </w:rPr>
              <w:t xml:space="preserve">Take part in a writing </w:t>
            </w:r>
            <w:hyperlink r:id="rId19">
              <w:r w:rsidDel="00000000" w:rsidR="00000000" w:rsidRPr="00000000">
                <w:rPr>
                  <w:color w:val="1155cc"/>
                  <w:sz w:val="20"/>
                  <w:szCs w:val="20"/>
                  <w:u w:val="single"/>
                  <w:rtl w:val="0"/>
                </w:rPr>
                <w:t xml:space="preserve">master class.</w:t>
              </w:r>
            </w:hyperlink>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rPr>
                <w:b w:val="1"/>
                <w:sz w:val="20"/>
                <w:szCs w:val="20"/>
              </w:rPr>
            </w:pPr>
            <w:r w:rsidDel="00000000" w:rsidR="00000000" w:rsidRPr="00000000">
              <w:rPr>
                <w:b w:val="1"/>
                <w:rtl w:val="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666750</wp:posOffset>
                  </wp:positionV>
                  <wp:extent cx="538163" cy="4236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Wonder: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How are birthdays celebrated around the world? </w:t>
            </w:r>
            <w:hyperlink r:id="rId21">
              <w:r w:rsidDel="00000000" w:rsidR="00000000" w:rsidRPr="00000000">
                <w:rPr>
                  <w:color w:val="1155cc"/>
                  <w:sz w:val="20"/>
                  <w:szCs w:val="20"/>
                  <w:u w:val="single"/>
                  <w:rtl w:val="0"/>
                </w:rPr>
                <w:t xml:space="preserve">India</w:t>
              </w:r>
            </w:hyperlink>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China</w:t>
              </w:r>
            </w:hyperlink>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America</w:t>
              </w:r>
            </w:hyperlink>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Africa</w:t>
              </w:r>
            </w:hyperlink>
            <w:r w:rsidDel="00000000" w:rsidR="00000000" w:rsidRPr="00000000">
              <w:rPr>
                <w:sz w:val="20"/>
                <w:szCs w:val="20"/>
                <w:rtl w:val="0"/>
              </w:rPr>
              <w:t xml:space="preserve"> etc.. maybe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there's a particular country they would like to find out about. Create fact files to show the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similarities and differences between them.</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247650</wp:posOffset>
                  </wp:positionV>
                  <wp:extent cx="590550" cy="602602"/>
                  <wp:effectExtent b="49755" l="60435" r="60435" t="49755"/>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Create: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8">
            <w:pPr>
              <w:widowControl w:val="0"/>
              <w:spacing w:line="240" w:lineRule="auto"/>
              <w:ind w:left="720" w:firstLine="0"/>
              <w:rPr>
                <w:sz w:val="20"/>
                <w:szCs w:val="20"/>
              </w:rPr>
            </w:pPr>
            <w:r w:rsidDel="00000000" w:rsidR="00000000" w:rsidRPr="00000000">
              <w:rPr>
                <w:sz w:val="20"/>
                <w:szCs w:val="20"/>
                <w:rtl w:val="0"/>
              </w:rPr>
              <w:t xml:space="preserve">Create a board game that focuses on celebrations. Think about what they can learn from it? Think about how to play the game. Is it going to be a game like Monopoly or Snakes and ladders? Are they going to need a dice? Cards? Characters? etc….</w:t>
            </w:r>
          </w:p>
          <w:p w:rsidR="00000000" w:rsidDel="00000000" w:rsidP="00000000" w:rsidRDefault="00000000" w:rsidRPr="00000000" w14:paraId="0000003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A">
            <w:pPr>
              <w:widowControl w:val="0"/>
              <w:numPr>
                <w:ilvl w:val="0"/>
                <w:numId w:val="7"/>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drawing>
                <wp:anchor allowOverlap="1" behindDoc="0" distB="114300" distT="114300" distL="114300" distR="114300" hidden="0" layoutInCell="1" locked="0" relativeHeight="0" simplePos="0">
                  <wp:simplePos x="0" y="0"/>
                  <wp:positionH relativeFrom="column">
                    <wp:posOffset>5095875</wp:posOffset>
                  </wp:positionH>
                  <wp:positionV relativeFrom="paragraph">
                    <wp:posOffset>179346</wp:posOffset>
                  </wp:positionV>
                  <wp:extent cx="399757" cy="8382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3B">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C">
            <w:pPr>
              <w:widowControl w:val="0"/>
              <w:spacing w:line="240" w:lineRule="auto"/>
              <w:ind w:left="720" w:firstLine="0"/>
              <w:rPr>
                <w:sz w:val="20"/>
                <w:szCs w:val="20"/>
              </w:rPr>
            </w:pPr>
            <w:r w:rsidDel="00000000" w:rsidR="00000000" w:rsidRPr="00000000">
              <w:rPr>
                <w:sz w:val="20"/>
                <w:szCs w:val="20"/>
                <w:rtl w:val="0"/>
              </w:rPr>
              <w:t xml:space="preserve">Why not play a game of </w:t>
            </w:r>
            <w:hyperlink r:id="rId27">
              <w:r w:rsidDel="00000000" w:rsidR="00000000" w:rsidRPr="00000000">
                <w:rPr>
                  <w:color w:val="1155cc"/>
                  <w:sz w:val="20"/>
                  <w:szCs w:val="20"/>
                  <w:u w:val="single"/>
                  <w:rtl w:val="0"/>
                </w:rPr>
                <w:t xml:space="preserve">hopscotch</w:t>
              </w:r>
            </w:hyperlink>
            <w:r w:rsidDel="00000000" w:rsidR="00000000" w:rsidRPr="00000000">
              <w:rPr>
                <w:sz w:val="20"/>
                <w:szCs w:val="20"/>
                <w:rtl w:val="0"/>
              </w:rPr>
              <w:t xml:space="preserve">? Can’t find any chalk? Use a stone from the garden. Raining? Build an indoor den and have an imaginary celebration with their toys.</w:t>
            </w:r>
          </w:p>
          <w:p w:rsidR="00000000" w:rsidDel="00000000" w:rsidP="00000000" w:rsidRDefault="00000000" w:rsidRPr="00000000" w14:paraId="0000003D">
            <w:pPr>
              <w:widowControl w:val="0"/>
              <w:spacing w:line="240" w:lineRule="auto"/>
              <w:rPr>
                <w:sz w:val="20"/>
                <w:szCs w:val="20"/>
              </w:rPr>
            </w:pPr>
            <w:r w:rsidDel="00000000" w:rsidR="00000000" w:rsidRPr="00000000">
              <w:rPr>
                <w:b w:val="1"/>
                <w:i w:val="1"/>
                <w:sz w:val="20"/>
                <w:szCs w:val="20"/>
                <w:rtl w:val="0"/>
              </w:rPr>
              <w:t xml:space="preserve">             Recommendation at least 2 hours of exercise a week.</w:t>
            </w:r>
            <w:r w:rsidDel="00000000" w:rsidR="00000000" w:rsidRPr="00000000">
              <w:rPr>
                <w:rtl w:val="0"/>
              </w:rPr>
            </w:r>
          </w:p>
          <w:p w:rsidR="00000000" w:rsidDel="00000000" w:rsidP="00000000" w:rsidRDefault="00000000" w:rsidRPr="00000000" w14:paraId="0000003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0">
            <w:pPr>
              <w:widowControl w:val="0"/>
              <w:numPr>
                <w:ilvl w:val="0"/>
                <w:numId w:val="7"/>
              </w:numPr>
              <w:spacing w:line="240" w:lineRule="auto"/>
              <w:ind w:left="720" w:hanging="360"/>
              <w:rPr>
                <w:b w:val="1"/>
                <w:sz w:val="20"/>
                <w:szCs w:val="20"/>
              </w:rPr>
            </w:pPr>
            <w:r w:rsidDel="00000000" w:rsidR="00000000" w:rsidRPr="00000000">
              <w:rPr>
                <w:b w:val="1"/>
                <w:sz w:val="20"/>
                <w:szCs w:val="20"/>
                <w:u w:val="single"/>
                <w:rtl w:val="0"/>
              </w:rPr>
              <w:t xml:space="preserve">Time to Talk: </w:t>
            </w:r>
            <w:r w:rsidDel="00000000" w:rsidR="00000000" w:rsidRPr="00000000">
              <w:drawing>
                <wp:anchor allowOverlap="1" behindDoc="0" distB="114300" distT="114300" distL="114300" distR="114300" hidden="0" layoutInCell="1" locked="0" relativeHeight="0" simplePos="0">
                  <wp:simplePos x="0" y="0"/>
                  <wp:positionH relativeFrom="column">
                    <wp:posOffset>4729163</wp:posOffset>
                  </wp:positionH>
                  <wp:positionV relativeFrom="paragraph">
                    <wp:posOffset>247650</wp:posOffset>
                  </wp:positionV>
                  <wp:extent cx="594846" cy="619125"/>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41">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sz w:val="20"/>
                <w:szCs w:val="20"/>
              </w:rPr>
            </w:pPr>
            <w:r w:rsidDel="00000000" w:rsidR="00000000" w:rsidRPr="00000000">
              <w:rPr>
                <w:sz w:val="20"/>
                <w:szCs w:val="20"/>
                <w:rtl w:val="0"/>
              </w:rPr>
              <w:t xml:space="preserve">Look through old photos of previous celebrations them and their family have taken part in. What can they remember happened?  Why do they and their families celebrate the way they do?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247650</wp:posOffset>
                  </wp:positionV>
                  <wp:extent cx="1083998" cy="821556"/>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How many different types of celebrations are there? Who celebrates Christmas? St Patricks? St George? St David?  Easter? Eid? Diwali? Chinese new year? And how? Which celebrations have they taken part in? What usually happens?</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49">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rPr/>
            </w:pPr>
            <w:hyperlink r:id="rId30">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4C">
            <w:pPr>
              <w:rPr/>
            </w:pPr>
            <w:hyperlink r:id="rId31">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4D">
            <w:pPr>
              <w:rPr/>
            </w:pPr>
            <w:hyperlink r:id="rId32">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4F">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1">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hyperlink" Target="https://theculturetrip.com/asia/china/articles/chinese-people-celebrate-birthdays/" TargetMode="External"/><Relationship Id="rId21" Type="http://schemas.openxmlformats.org/officeDocument/2006/relationships/hyperlink" Target="https://www.reference.com/world-view/birthdays-celebrated-india-dc270d4ce1d3da1d" TargetMode="External"/><Relationship Id="rId24" Type="http://schemas.openxmlformats.org/officeDocument/2006/relationships/hyperlink" Target="https://www.theholidayspot.com/birthday/traditions/africa.htm" TargetMode="External"/><Relationship Id="rId23" Type="http://schemas.openxmlformats.org/officeDocument/2006/relationships/hyperlink" Target="http://www.birthdaycelebrations.net/usabirthdays.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image" Target="media/image4.png"/><Relationship Id="rId25" Type="http://schemas.openxmlformats.org/officeDocument/2006/relationships/image" Target="media/image2.png"/><Relationship Id="rId28" Type="http://schemas.openxmlformats.org/officeDocument/2006/relationships/image" Target="media/image5.png"/><Relationship Id="rId27" Type="http://schemas.openxmlformats.org/officeDocument/2006/relationships/hyperlink" Target="https://www.wikihow.com/Play-Hopscotch" TargetMode="External"/><Relationship Id="rId5" Type="http://schemas.openxmlformats.org/officeDocument/2006/relationships/styles" Target="styles.xml"/><Relationship Id="rId6" Type="http://schemas.openxmlformats.org/officeDocument/2006/relationships/image" Target="media/image6.jpg"/><Relationship Id="rId29" Type="http://schemas.openxmlformats.org/officeDocument/2006/relationships/image" Target="media/image3.pn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classroomsecrets.co.uk/free-home-learning-packs/" TargetMode="External"/><Relationship Id="rId11" Type="http://schemas.openxmlformats.org/officeDocument/2006/relationships/hyperlink" Target="https://mathsframe.co.uk/en/resources/resource/116/telling-the-time" TargetMode="External"/><Relationship Id="rId10" Type="http://schemas.openxmlformats.org/officeDocument/2006/relationships/hyperlink" Target="http://flash.topmarks.co.uk/4020" TargetMode="External"/><Relationship Id="rId32" Type="http://schemas.openxmlformats.org/officeDocument/2006/relationships/hyperlink" Target="https://www.headteacherchat.com/post/corona-virus-free-resources-for-teachers-and-schools" TargetMode="External"/><Relationship Id="rId13" Type="http://schemas.openxmlformats.org/officeDocument/2006/relationships/hyperlink" Target="https://www.oxfordowl.co.uk/" TargetMode="External"/><Relationship Id="rId12" Type="http://schemas.openxmlformats.org/officeDocument/2006/relationships/hyperlink" Target="https://www.bbc.co.uk/newsround/news/watch_newsround" TargetMode="External"/><Relationship Id="rId15" Type="http://schemas.openxmlformats.org/officeDocument/2006/relationships/hyperlink" Target="http://www.crosslee.manchester.sch.uk/serve_file/253974"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spellingframe.co.uk/" TargetMode="External"/><Relationship Id="rId16" Type="http://schemas.openxmlformats.org/officeDocument/2006/relationships/hyperlink" Target="https://www.spellingshed.com/en-gb" TargetMode="External"/><Relationship Id="rId19" Type="http://schemas.openxmlformats.org/officeDocument/2006/relationships/hyperlink" Target="https://authorfy.com/" TargetMode="External"/><Relationship Id="rId18" Type="http://schemas.openxmlformats.org/officeDocument/2006/relationships/hyperlink" Target="https://www.literacyshed.com/spookyinspirati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